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AAC" w:rsidRDefault="00020AAC" w:rsidP="00020AAC">
      <w:pPr>
        <w:pStyle w:val="2"/>
        <w:ind w:firstLine="720"/>
        <w:rPr>
          <w:b/>
          <w:szCs w:val="28"/>
        </w:rPr>
      </w:pPr>
      <w:r>
        <w:rPr>
          <w:b/>
          <w:szCs w:val="28"/>
        </w:rPr>
        <w:t>РЕКОМЕНДАЦИИ</w:t>
      </w:r>
    </w:p>
    <w:p w:rsidR="00020AAC" w:rsidRDefault="00020AAC" w:rsidP="00020AAC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своевременной и качественной подготовке организаций торговли, общественного питания и бытового обслуживания населения </w:t>
      </w:r>
    </w:p>
    <w:p w:rsidR="00020AAC" w:rsidRDefault="00020AAC" w:rsidP="00020AAC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в дни проведения Новогодних праздников.</w:t>
      </w:r>
    </w:p>
    <w:p w:rsidR="00020AAC" w:rsidRDefault="00020AAC" w:rsidP="00020AAC">
      <w:pPr>
        <w:ind w:firstLine="720"/>
        <w:jc w:val="center"/>
        <w:rPr>
          <w:sz w:val="28"/>
          <w:szCs w:val="28"/>
        </w:rPr>
      </w:pPr>
    </w:p>
    <w:p w:rsidR="00020AAC" w:rsidRDefault="00020AAC" w:rsidP="00020AAC">
      <w:pPr>
        <w:ind w:firstLine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 Требования пожарной безопасности к объектам с круглосуточным массовым пребыванием людей.</w:t>
      </w:r>
    </w:p>
    <w:p w:rsidR="00020AAC" w:rsidRDefault="00020AAC" w:rsidP="00020AA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Руководителям организаций и учреждений с круглосуточным массовым пребыванием людей, заблаговременно необходимо: </w:t>
      </w:r>
    </w:p>
    <w:p w:rsidR="00020AAC" w:rsidRDefault="00020AAC" w:rsidP="00020AA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обеспечить выполнение требований Указа Главы Республики Башкортостан от 18 марта 2020 года № УГ-111 «О введении режима «Повышенная готовность» на территории Республики Башкортостан в связи с угрозой распространения в Республике Башкортостан новой </w:t>
      </w:r>
      <w:proofErr w:type="spellStart"/>
      <w:r>
        <w:rPr>
          <w:sz w:val="28"/>
          <w:szCs w:val="28"/>
        </w:rPr>
        <w:t>коронавирусной</w:t>
      </w:r>
      <w:proofErr w:type="spellEnd"/>
      <w:r>
        <w:rPr>
          <w:sz w:val="28"/>
          <w:szCs w:val="28"/>
        </w:rPr>
        <w:t xml:space="preserve"> инфекции (</w:t>
      </w:r>
      <w:r>
        <w:rPr>
          <w:sz w:val="28"/>
          <w:szCs w:val="28"/>
          <w:lang w:val="en-US"/>
        </w:rPr>
        <w:t>COVID</w:t>
      </w:r>
      <w:r>
        <w:rPr>
          <w:sz w:val="28"/>
          <w:szCs w:val="28"/>
        </w:rPr>
        <w:t>-2019)»;</w:t>
      </w:r>
    </w:p>
    <w:p w:rsidR="00020AAC" w:rsidRDefault="00020AAC" w:rsidP="00020AA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согласовать проведение праздничных мероприятий с органами государственного пожарного надзора;</w:t>
      </w:r>
    </w:p>
    <w:p w:rsidR="00020AAC" w:rsidRDefault="00020AAC" w:rsidP="00020AA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организационным приказом назначить ответственных лиц за обеспечение пожарной безопасности в период проведения праздничных мероприятий; </w:t>
      </w:r>
    </w:p>
    <w:p w:rsidR="00020AAC" w:rsidRDefault="00020AAC" w:rsidP="00020AA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разработать инструкции по мерам пожарной безопасности в период проведения праздничных мероприятий и инструкции по действию обслуживающего персонала при возникновении пожара. Довести данные инструкции до обслуживающего персонала под роспись;</w:t>
      </w:r>
    </w:p>
    <w:p w:rsidR="00020AAC" w:rsidRDefault="00020AAC" w:rsidP="00020AA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отработать действия обслуживающего персонала в случае возникновения пожара.</w:t>
      </w:r>
    </w:p>
    <w:p w:rsidR="00020AAC" w:rsidRDefault="00020AAC" w:rsidP="00020AAC">
      <w:pPr>
        <w:ind w:firstLine="720"/>
        <w:jc w:val="both"/>
        <w:rPr>
          <w:sz w:val="28"/>
          <w:szCs w:val="28"/>
        </w:rPr>
      </w:pPr>
    </w:p>
    <w:p w:rsidR="00020AAC" w:rsidRDefault="00020AAC" w:rsidP="00020AAC">
      <w:pPr>
        <w:pStyle w:val="a8"/>
        <w:ind w:firstLine="720"/>
        <w:rPr>
          <w:szCs w:val="28"/>
        </w:rPr>
      </w:pPr>
      <w:r>
        <w:rPr>
          <w:b/>
          <w:bCs/>
          <w:szCs w:val="28"/>
        </w:rPr>
        <w:t>2. При проведении новогодних мероприятий с массовым пребыванием людей запрещается:</w:t>
      </w:r>
    </w:p>
    <w:p w:rsidR="00020AAC" w:rsidRDefault="00020AAC" w:rsidP="00020AAC">
      <w:pPr>
        <w:pStyle w:val="a8"/>
        <w:ind w:firstLine="720"/>
        <w:rPr>
          <w:szCs w:val="28"/>
        </w:rPr>
      </w:pPr>
      <w:r>
        <w:rPr>
          <w:szCs w:val="28"/>
        </w:rPr>
        <w:t>- использовать пиротехнические изделия в любых помещениях;</w:t>
      </w:r>
    </w:p>
    <w:p w:rsidR="00020AAC" w:rsidRDefault="00020AAC" w:rsidP="00020AAC">
      <w:pPr>
        <w:pStyle w:val="a8"/>
        <w:ind w:firstLine="720"/>
        <w:rPr>
          <w:szCs w:val="28"/>
        </w:rPr>
      </w:pPr>
      <w:r>
        <w:rPr>
          <w:szCs w:val="28"/>
        </w:rPr>
        <w:t>- проведение мероприятий при запертых распашных решетках на окнах помещений, в которых они проводятся;</w:t>
      </w:r>
    </w:p>
    <w:p w:rsidR="00020AAC" w:rsidRDefault="00020AAC" w:rsidP="00020AAC">
      <w:pPr>
        <w:pStyle w:val="a8"/>
        <w:ind w:firstLine="720"/>
        <w:rPr>
          <w:szCs w:val="28"/>
        </w:rPr>
      </w:pPr>
      <w:r>
        <w:rPr>
          <w:szCs w:val="28"/>
        </w:rPr>
        <w:t>- применять дуговые прожекторы, свечи, хлопушки, устраивать фейерверки и другие световые пожароопасные эффекты, которые могут привести к пожару;</w:t>
      </w:r>
    </w:p>
    <w:p w:rsidR="00020AAC" w:rsidRDefault="00020AAC" w:rsidP="00020AAC">
      <w:pPr>
        <w:pStyle w:val="a8"/>
        <w:ind w:firstLine="720"/>
        <w:rPr>
          <w:szCs w:val="28"/>
        </w:rPr>
      </w:pPr>
      <w:r>
        <w:rPr>
          <w:szCs w:val="28"/>
        </w:rPr>
        <w:t>- устанавливать елку вблизи дверей эвакуационных выходов и загромождать коридоры, проходы и подступы к средствам пожаротушения;</w:t>
      </w:r>
    </w:p>
    <w:p w:rsidR="00020AAC" w:rsidRDefault="00020AAC" w:rsidP="00020AAC">
      <w:pPr>
        <w:pStyle w:val="a8"/>
        <w:ind w:firstLine="720"/>
        <w:rPr>
          <w:szCs w:val="28"/>
        </w:rPr>
      </w:pPr>
      <w:r>
        <w:rPr>
          <w:szCs w:val="28"/>
        </w:rPr>
        <w:t>- украшать елку целлулоидными игрушками, а также марлей и ватой, не пропитанными огнезащитными составами;</w:t>
      </w:r>
    </w:p>
    <w:p w:rsidR="00020AAC" w:rsidRDefault="00020AAC" w:rsidP="00020AAC">
      <w:pPr>
        <w:pStyle w:val="a8"/>
        <w:ind w:firstLine="720"/>
        <w:rPr>
          <w:szCs w:val="28"/>
        </w:rPr>
      </w:pPr>
      <w:r>
        <w:rPr>
          <w:szCs w:val="28"/>
        </w:rPr>
        <w:t>- применять для оформления помещений, изготовления маскарадных костюмов и т.п. тканевые материалы, вату, игрушки из нее, не обработанные огнезащитным составом, целлулоидные игрушки, изделия из поролона и других легковоспламеняющихся материалов. Одевать детей в костюмы из легкогорючих материалов;</w:t>
      </w:r>
    </w:p>
    <w:p w:rsidR="00020AAC" w:rsidRDefault="00020AAC" w:rsidP="00020AAC">
      <w:pPr>
        <w:pStyle w:val="a8"/>
        <w:ind w:firstLine="720"/>
        <w:rPr>
          <w:szCs w:val="28"/>
        </w:rPr>
      </w:pPr>
      <w:r>
        <w:rPr>
          <w:szCs w:val="28"/>
        </w:rPr>
        <w:t>- содержать двери эвакуационных выходов во время представлений на трудно открываемых запорах (замках). Уменьшать ширину проходов между рядами и устанавливать в проходах дополнительные кресла и стулья. Допускать заполнение помещений людьми сверх установленной нормы;</w:t>
      </w:r>
    </w:p>
    <w:p w:rsidR="00020AAC" w:rsidRDefault="00020AAC" w:rsidP="00020AAC">
      <w:pPr>
        <w:pStyle w:val="a8"/>
        <w:ind w:firstLine="720"/>
        <w:rPr>
          <w:szCs w:val="28"/>
        </w:rPr>
      </w:pPr>
      <w:r>
        <w:rPr>
          <w:szCs w:val="28"/>
        </w:rPr>
        <w:lastRenderedPageBreak/>
        <w:t>- полностью гасить свет в помещении во время спектаклей или представлений. Использовать ставни на окнах для затемнения помещений;</w:t>
      </w:r>
    </w:p>
    <w:p w:rsidR="00020AAC" w:rsidRDefault="00020AAC" w:rsidP="00020AAC">
      <w:pPr>
        <w:pStyle w:val="a8"/>
        <w:ind w:firstLine="720"/>
        <w:rPr>
          <w:szCs w:val="28"/>
        </w:rPr>
      </w:pPr>
      <w:r>
        <w:rPr>
          <w:szCs w:val="28"/>
        </w:rPr>
        <w:t xml:space="preserve">- применять самодельные </w:t>
      </w:r>
      <w:proofErr w:type="spellStart"/>
      <w:r>
        <w:rPr>
          <w:szCs w:val="28"/>
        </w:rPr>
        <w:t>электрогирлянды</w:t>
      </w:r>
      <w:proofErr w:type="spellEnd"/>
      <w:r>
        <w:rPr>
          <w:szCs w:val="28"/>
        </w:rPr>
        <w:t>, цветомузыкальные установки, электромузыкальную аппаратуру, устройства для вращения елок и создания эффектов мигания елочных гирлянд;</w:t>
      </w:r>
    </w:p>
    <w:p w:rsidR="00020AAC" w:rsidRDefault="00020AAC" w:rsidP="00020AAC">
      <w:pPr>
        <w:pStyle w:val="a8"/>
        <w:ind w:firstLine="720"/>
        <w:rPr>
          <w:szCs w:val="28"/>
        </w:rPr>
      </w:pPr>
      <w:r>
        <w:rPr>
          <w:szCs w:val="28"/>
        </w:rPr>
        <w:t>- устанавливать на путях эвакуации киоски по выдаче и продаже новогодних подарков;</w:t>
      </w:r>
    </w:p>
    <w:p w:rsidR="00020AAC" w:rsidRDefault="00020AAC" w:rsidP="00020AAC">
      <w:pPr>
        <w:pStyle w:val="a8"/>
        <w:ind w:firstLine="720"/>
        <w:rPr>
          <w:szCs w:val="28"/>
        </w:rPr>
      </w:pPr>
      <w:r>
        <w:rPr>
          <w:szCs w:val="28"/>
        </w:rPr>
        <w:t>- проводить ремонтные, окрасочные, огневые, сварочные и другие пожароопасные и взрывопожароопасные работы.</w:t>
      </w:r>
    </w:p>
    <w:p w:rsidR="00020AAC" w:rsidRDefault="00020AAC" w:rsidP="00020AAC">
      <w:pPr>
        <w:pStyle w:val="a8"/>
        <w:ind w:firstLine="720"/>
        <w:rPr>
          <w:szCs w:val="28"/>
        </w:rPr>
      </w:pPr>
    </w:p>
    <w:p w:rsidR="00020AAC" w:rsidRDefault="00020AAC" w:rsidP="00020AAC">
      <w:pPr>
        <w:pStyle w:val="a8"/>
        <w:ind w:firstLine="720"/>
        <w:rPr>
          <w:szCs w:val="28"/>
        </w:rPr>
      </w:pPr>
      <w:r>
        <w:rPr>
          <w:b/>
          <w:bCs/>
          <w:szCs w:val="28"/>
        </w:rPr>
        <w:t>3. При использовании пиротехнических изделий запрещается:</w:t>
      </w:r>
    </w:p>
    <w:p w:rsidR="00020AAC" w:rsidRDefault="00020AAC" w:rsidP="00020AAC">
      <w:pPr>
        <w:pStyle w:val="a8"/>
        <w:ind w:firstLine="720"/>
        <w:rPr>
          <w:szCs w:val="28"/>
        </w:rPr>
      </w:pPr>
      <w:r>
        <w:rPr>
          <w:szCs w:val="28"/>
        </w:rPr>
        <w:t>- предпринимать любые действия, не предусмотренные инструкцией по применению;</w:t>
      </w:r>
    </w:p>
    <w:p w:rsidR="00020AAC" w:rsidRDefault="00020AAC" w:rsidP="00020AAC">
      <w:pPr>
        <w:pStyle w:val="a8"/>
        <w:ind w:firstLine="720"/>
        <w:rPr>
          <w:szCs w:val="28"/>
        </w:rPr>
      </w:pPr>
      <w:r>
        <w:rPr>
          <w:szCs w:val="28"/>
        </w:rPr>
        <w:t>- применять изделия при сильном ветре, ближе 30 м от строений, деревьев, легковоспламеняющихся предметов, а также изделия с признаками разрушения или с истекшим сроком годности;</w:t>
      </w:r>
    </w:p>
    <w:p w:rsidR="00020AAC" w:rsidRDefault="00020AAC" w:rsidP="00020AAC">
      <w:pPr>
        <w:pStyle w:val="a8"/>
        <w:ind w:firstLine="720"/>
        <w:rPr>
          <w:szCs w:val="28"/>
        </w:rPr>
      </w:pPr>
      <w:r>
        <w:rPr>
          <w:szCs w:val="28"/>
        </w:rPr>
        <w:t>- разбирать изделия;</w:t>
      </w:r>
    </w:p>
    <w:p w:rsidR="00020AAC" w:rsidRDefault="00020AAC" w:rsidP="00020AAC">
      <w:pPr>
        <w:pStyle w:val="a8"/>
        <w:ind w:firstLine="720"/>
        <w:rPr>
          <w:szCs w:val="28"/>
        </w:rPr>
      </w:pPr>
      <w:r>
        <w:rPr>
          <w:szCs w:val="28"/>
        </w:rPr>
        <w:t>- производить пуск детьми, с рук, направлять фейерверк на людей, животных, строения;</w:t>
      </w:r>
    </w:p>
    <w:p w:rsidR="00020AAC" w:rsidRDefault="00020AAC" w:rsidP="00020AAC">
      <w:pPr>
        <w:pStyle w:val="a8"/>
        <w:ind w:firstLine="720"/>
        <w:rPr>
          <w:szCs w:val="28"/>
        </w:rPr>
      </w:pPr>
      <w:r>
        <w:rPr>
          <w:szCs w:val="28"/>
        </w:rPr>
        <w:t>- продавать лицам моложе 16 лет;</w:t>
      </w:r>
    </w:p>
    <w:p w:rsidR="00020AAC" w:rsidRDefault="00020AAC" w:rsidP="00020AAC">
      <w:pPr>
        <w:pStyle w:val="a8"/>
        <w:ind w:firstLine="720"/>
        <w:rPr>
          <w:szCs w:val="28"/>
        </w:rPr>
      </w:pPr>
      <w:r>
        <w:rPr>
          <w:szCs w:val="28"/>
        </w:rPr>
        <w:t>-уничтожение отказавших пиротехнических изделий, с признаками разрушения или с истекшим сроком годности, следует производить замачиванием в воде не менее 8 часов с последующей утилизацией с бытовыми отходами;</w:t>
      </w:r>
    </w:p>
    <w:p w:rsidR="00020AAC" w:rsidRDefault="00020AAC" w:rsidP="00020AAC">
      <w:pPr>
        <w:pStyle w:val="a8"/>
        <w:ind w:firstLine="720"/>
        <w:rPr>
          <w:szCs w:val="28"/>
        </w:rPr>
      </w:pPr>
      <w:r>
        <w:rPr>
          <w:szCs w:val="28"/>
        </w:rPr>
        <w:t>- за нарушение и невыполнение правил пожарной безопасности руководители и должностные лица объектов несут ответственность в соответствии с действующим законодательством.</w:t>
      </w:r>
    </w:p>
    <w:p w:rsidR="00020AAC" w:rsidRDefault="00020AAC" w:rsidP="00020AAC">
      <w:pPr>
        <w:pStyle w:val="a8"/>
        <w:ind w:firstLine="720"/>
        <w:rPr>
          <w:szCs w:val="28"/>
        </w:rPr>
      </w:pPr>
    </w:p>
    <w:p w:rsidR="00020AAC" w:rsidRDefault="00020AAC" w:rsidP="00020AAC">
      <w:pPr>
        <w:pStyle w:val="a8"/>
        <w:ind w:firstLine="720"/>
        <w:rPr>
          <w:szCs w:val="28"/>
        </w:rPr>
      </w:pPr>
      <w:r>
        <w:rPr>
          <w:b/>
          <w:bCs/>
          <w:szCs w:val="28"/>
        </w:rPr>
        <w:t>4. При организации торгового обслуживания и питания при проведении массовых мероприятий необходимо учитывать:</w:t>
      </w:r>
    </w:p>
    <w:p w:rsidR="00020AAC" w:rsidRDefault="00020AAC" w:rsidP="00020AAC">
      <w:pPr>
        <w:pStyle w:val="a8"/>
        <w:ind w:firstLine="720"/>
        <w:rPr>
          <w:szCs w:val="28"/>
        </w:rPr>
      </w:pPr>
      <w:r>
        <w:rPr>
          <w:szCs w:val="28"/>
        </w:rPr>
        <w:t xml:space="preserve">- обеспечение свободного доступа к пожарным гидрантам и другим </w:t>
      </w:r>
      <w:proofErr w:type="spellStart"/>
      <w:r>
        <w:rPr>
          <w:szCs w:val="28"/>
        </w:rPr>
        <w:t>водоисточникам</w:t>
      </w:r>
      <w:proofErr w:type="spellEnd"/>
      <w:r>
        <w:rPr>
          <w:szCs w:val="28"/>
        </w:rPr>
        <w:t xml:space="preserve"> для установки пожарной и другой специальной техники;</w:t>
      </w:r>
    </w:p>
    <w:p w:rsidR="00020AAC" w:rsidRDefault="00020AAC" w:rsidP="00020AAC">
      <w:pPr>
        <w:pStyle w:val="a8"/>
        <w:ind w:firstLine="720"/>
        <w:rPr>
          <w:szCs w:val="28"/>
        </w:rPr>
      </w:pPr>
      <w:r>
        <w:rPr>
          <w:szCs w:val="28"/>
        </w:rPr>
        <w:t>- обеспечение свободных проходов между торговыми рядами шириной не менее 2-х метров;</w:t>
      </w:r>
    </w:p>
    <w:p w:rsidR="00020AAC" w:rsidRDefault="00020AAC" w:rsidP="00020AAC">
      <w:pPr>
        <w:pStyle w:val="a8"/>
        <w:ind w:firstLine="720"/>
        <w:rPr>
          <w:szCs w:val="28"/>
        </w:rPr>
      </w:pPr>
      <w:r>
        <w:rPr>
          <w:szCs w:val="28"/>
        </w:rPr>
        <w:t>- исключение применения в конструкциях временных строений легковоспламеняющихся и пожароопасных материалов;</w:t>
      </w:r>
    </w:p>
    <w:p w:rsidR="00020AAC" w:rsidRDefault="00020AAC" w:rsidP="00020AAC">
      <w:pPr>
        <w:pStyle w:val="a8"/>
        <w:ind w:firstLine="720"/>
        <w:rPr>
          <w:szCs w:val="28"/>
        </w:rPr>
      </w:pPr>
      <w:r>
        <w:rPr>
          <w:szCs w:val="28"/>
        </w:rPr>
        <w:t>- исключение использования электрических гирлянд и иллюминаций, не имеющих сертификатов соответствия;</w:t>
      </w:r>
    </w:p>
    <w:p w:rsidR="00020AAC" w:rsidRDefault="00020AAC" w:rsidP="00020AAC">
      <w:pPr>
        <w:pStyle w:val="a8"/>
        <w:ind w:firstLine="720"/>
        <w:rPr>
          <w:szCs w:val="28"/>
        </w:rPr>
      </w:pPr>
      <w:r>
        <w:rPr>
          <w:szCs w:val="28"/>
        </w:rPr>
        <w:t>- обеспечение территории проведения мероприятий первичными средствами пожаротушения;</w:t>
      </w:r>
    </w:p>
    <w:p w:rsidR="00020AAC" w:rsidRDefault="00020AAC" w:rsidP="00020AAC">
      <w:pPr>
        <w:pStyle w:val="a8"/>
        <w:ind w:firstLine="720"/>
        <w:rPr>
          <w:szCs w:val="28"/>
        </w:rPr>
      </w:pPr>
      <w:r>
        <w:rPr>
          <w:szCs w:val="28"/>
        </w:rPr>
        <w:t xml:space="preserve">- оборудование деревянных строений автоматической пожарной сигнализацией (автономными пожарными </w:t>
      </w:r>
      <w:proofErr w:type="spellStart"/>
      <w:r>
        <w:rPr>
          <w:szCs w:val="28"/>
        </w:rPr>
        <w:t>извещателями</w:t>
      </w:r>
      <w:proofErr w:type="spellEnd"/>
      <w:r>
        <w:rPr>
          <w:szCs w:val="28"/>
        </w:rPr>
        <w:t>);</w:t>
      </w:r>
    </w:p>
    <w:p w:rsidR="00020AAC" w:rsidRDefault="00020AAC" w:rsidP="00020AAC">
      <w:pPr>
        <w:pStyle w:val="a8"/>
        <w:ind w:firstLine="720"/>
        <w:rPr>
          <w:szCs w:val="28"/>
        </w:rPr>
      </w:pPr>
      <w:r>
        <w:rPr>
          <w:szCs w:val="28"/>
        </w:rPr>
        <w:t>- недопущение применения теплогенерирующих газобаллонных установок без технических паспортов и инструкции по безопасному их применению;</w:t>
      </w:r>
    </w:p>
    <w:p w:rsidR="00020AAC" w:rsidRDefault="00020AAC" w:rsidP="00020AAC">
      <w:pPr>
        <w:pStyle w:val="a8"/>
        <w:ind w:firstLine="720"/>
        <w:rPr>
          <w:szCs w:val="28"/>
        </w:rPr>
      </w:pPr>
      <w:r>
        <w:rPr>
          <w:szCs w:val="28"/>
        </w:rPr>
        <w:t>- недопущение использования противопожарных расстояний для складирования горючих веществ и материалов, и установки декораций из горючих материалов.</w:t>
      </w:r>
    </w:p>
    <w:p w:rsidR="00020AAC" w:rsidRDefault="00020AAC" w:rsidP="00020AAC">
      <w:pPr>
        <w:pStyle w:val="a8"/>
        <w:ind w:firstLine="720"/>
        <w:rPr>
          <w:szCs w:val="28"/>
        </w:rPr>
      </w:pPr>
    </w:p>
    <w:p w:rsidR="00020AAC" w:rsidRDefault="00020AAC" w:rsidP="00020AAC">
      <w:pPr>
        <w:pStyle w:val="a8"/>
        <w:ind w:firstLine="720"/>
        <w:rPr>
          <w:b/>
          <w:bCs/>
          <w:color w:val="22272F"/>
          <w:szCs w:val="28"/>
          <w:shd w:val="clear" w:color="auto" w:fill="FFFFFF"/>
        </w:rPr>
      </w:pPr>
      <w:r>
        <w:rPr>
          <w:b/>
          <w:szCs w:val="28"/>
        </w:rPr>
        <w:t xml:space="preserve">5. </w:t>
      </w:r>
      <w:r>
        <w:rPr>
          <w:b/>
          <w:bCs/>
          <w:color w:val="22272F"/>
          <w:szCs w:val="28"/>
          <w:shd w:val="clear" w:color="auto" w:fill="FFFFFF"/>
        </w:rPr>
        <w:t>Требованияпожарной безопасности при распространении и использовании пиротехнических изделий.</w:t>
      </w:r>
    </w:p>
    <w:p w:rsidR="00020AAC" w:rsidRDefault="00020AAC" w:rsidP="00020AAC">
      <w:pPr>
        <w:pStyle w:val="a8"/>
        <w:ind w:firstLine="720"/>
        <w:rPr>
          <w:b/>
          <w:szCs w:val="28"/>
          <w:shd w:val="clear" w:color="auto" w:fill="FFFFFF"/>
        </w:rPr>
      </w:pPr>
      <w:r>
        <w:rPr>
          <w:b/>
          <w:bCs/>
          <w:szCs w:val="28"/>
          <w:shd w:val="clear" w:color="auto" w:fill="FFFFFF"/>
        </w:rPr>
        <w:t xml:space="preserve">5.1. </w:t>
      </w:r>
      <w:r>
        <w:rPr>
          <w:b/>
          <w:szCs w:val="28"/>
          <w:shd w:val="clear" w:color="auto" w:fill="FFFFFF"/>
        </w:rPr>
        <w:t>При хранении пиротехнических изделий на объектах розничной торговли:</w:t>
      </w:r>
    </w:p>
    <w:p w:rsidR="00020AAC" w:rsidRDefault="00020AAC" w:rsidP="00020AAC">
      <w:pPr>
        <w:pStyle w:val="a8"/>
        <w:ind w:firstLine="720"/>
        <w:rPr>
          <w:shd w:val="clear" w:color="auto" w:fill="FFFFFF"/>
        </w:rPr>
      </w:pPr>
      <w:r>
        <w:rPr>
          <w:shd w:val="clear" w:color="auto" w:fill="FFFFFF"/>
        </w:rPr>
        <w:t>- необходимо соблюдать требования инструкции (руководства) по эксплуатации изделий;</w:t>
      </w:r>
    </w:p>
    <w:p w:rsidR="00020AAC" w:rsidRDefault="00020AAC" w:rsidP="00020AAC">
      <w:pPr>
        <w:pStyle w:val="a8"/>
        <w:ind w:firstLine="720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- пиротехнические изделия располагаются не ближе 0,5 метра к нагревательным приборам системы отопления. Работы, сопровождающиеся механическими и (или) тепловыми действиями, в помещениях с пиротехническими изделиями не допускаются;</w:t>
      </w:r>
    </w:p>
    <w:p w:rsidR="00020AAC" w:rsidRDefault="00020AAC" w:rsidP="00020AAC">
      <w:pPr>
        <w:pStyle w:val="a8"/>
        <w:ind w:firstLine="720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- пиротехнические изделия должны храниться в шкафах из негорючих материалов, установленных в помещениях, отгороженных от других помещений противопожарными перегородками и перекрытиями.</w:t>
      </w:r>
    </w:p>
    <w:p w:rsidR="00020AAC" w:rsidRDefault="00020AAC" w:rsidP="00020AAC">
      <w:pPr>
        <w:pStyle w:val="a8"/>
        <w:ind w:firstLine="720"/>
        <w:rPr>
          <w:b/>
          <w:shd w:val="clear" w:color="auto" w:fill="FFFFFF"/>
        </w:rPr>
      </w:pPr>
      <w:r>
        <w:rPr>
          <w:b/>
          <w:shd w:val="clear" w:color="auto" w:fill="FFFFFF"/>
        </w:rPr>
        <w:t>5.2. Применение пиротехнических изделий запрещается:</w:t>
      </w:r>
    </w:p>
    <w:p w:rsidR="00020AAC" w:rsidRDefault="00020AAC" w:rsidP="00020AAC">
      <w:pPr>
        <w:pStyle w:val="a8"/>
        <w:ind w:firstLine="720"/>
        <w:rPr>
          <w:shd w:val="clear" w:color="auto" w:fill="FFFFFF"/>
        </w:rPr>
      </w:pPr>
      <w:r>
        <w:rPr>
          <w:shd w:val="clear" w:color="auto" w:fill="FFFFFF"/>
        </w:rPr>
        <w:t>- в помещениях, зданиях и сооружениях любого функционального назначения;</w:t>
      </w:r>
    </w:p>
    <w:p w:rsidR="00020AAC" w:rsidRDefault="00020AAC" w:rsidP="00020AAC">
      <w:pPr>
        <w:pStyle w:val="a8"/>
        <w:ind w:firstLine="720"/>
        <w:rPr>
          <w:shd w:val="clear" w:color="auto" w:fill="FFFFFF"/>
        </w:rPr>
      </w:pPr>
      <w:r>
        <w:rPr>
          <w:shd w:val="clear" w:color="auto" w:fill="FFFFFF"/>
        </w:rPr>
        <w:t>- на крышах, балконах, лоджиях и выступающих частях фасадов зданий (сооружений);</w:t>
      </w:r>
    </w:p>
    <w:p w:rsidR="00020AAC" w:rsidRDefault="00020AAC" w:rsidP="00020AAC">
      <w:pPr>
        <w:pStyle w:val="a8"/>
        <w:ind w:firstLine="720"/>
        <w:rPr>
          <w:shd w:val="clear" w:color="auto" w:fill="FFFFFF"/>
        </w:rPr>
      </w:pPr>
      <w:r>
        <w:rPr>
          <w:shd w:val="clear" w:color="auto" w:fill="FFFFFF"/>
        </w:rPr>
        <w:t>- запрещается на складах и в кладовых помещениях совместное хранение пиротехнической продукции с иными товарами (изделиями);</w:t>
      </w:r>
    </w:p>
    <w:p w:rsidR="00020AAC" w:rsidRDefault="00020AAC" w:rsidP="00020AAC">
      <w:pPr>
        <w:pStyle w:val="a8"/>
        <w:ind w:firstLine="720"/>
        <w:rPr>
          <w:shd w:val="clear" w:color="auto" w:fill="FFFFFF"/>
        </w:rPr>
      </w:pPr>
      <w:r>
        <w:rPr>
          <w:shd w:val="clear" w:color="auto" w:fill="FFFFFF"/>
        </w:rPr>
        <w:t>- запрещается размещение кладовых помещений для пиротехнических изделий на объектах торговли общей площадью торгового зала менее 25 кв. метров.</w:t>
      </w:r>
    </w:p>
    <w:p w:rsidR="00020AAC" w:rsidRDefault="00020AAC" w:rsidP="00020AAC">
      <w:pPr>
        <w:pStyle w:val="a8"/>
        <w:ind w:firstLine="720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На объектах торговли также запрещено:</w:t>
      </w:r>
    </w:p>
    <w:p w:rsidR="00020AAC" w:rsidRDefault="00020AAC" w:rsidP="00020AAC">
      <w:pPr>
        <w:pStyle w:val="a8"/>
        <w:ind w:firstLine="720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- размещать отделы, секции по продаже пиротехнических изделий, а также товары в аэрозольной упаковке в торговом зале ближе четырех метров от выходов в лестничные клетки и другие эвакуационные выходы;</w:t>
      </w:r>
      <w:r>
        <w:rPr>
          <w:szCs w:val="28"/>
        </w:rPr>
        <w:br/>
      </w:r>
      <w:r>
        <w:rPr>
          <w:szCs w:val="28"/>
          <w:shd w:val="clear" w:color="auto" w:fill="FFFFFF"/>
        </w:rPr>
        <w:t xml:space="preserve">         - хранить пиротехнические изделия в помещениях, не имеющих оконных проемов или систем вытяжной </w:t>
      </w:r>
      <w:proofErr w:type="spellStart"/>
      <w:r>
        <w:rPr>
          <w:szCs w:val="28"/>
          <w:shd w:val="clear" w:color="auto" w:fill="FFFFFF"/>
        </w:rPr>
        <w:t>противодымной</w:t>
      </w:r>
      <w:proofErr w:type="spellEnd"/>
      <w:r>
        <w:rPr>
          <w:szCs w:val="28"/>
          <w:shd w:val="clear" w:color="auto" w:fill="FFFFFF"/>
        </w:rPr>
        <w:t xml:space="preserve"> вентиляции;</w:t>
      </w:r>
      <w:r>
        <w:rPr>
          <w:szCs w:val="28"/>
        </w:rPr>
        <w:br/>
      </w:r>
      <w:r>
        <w:rPr>
          <w:szCs w:val="28"/>
          <w:shd w:val="clear" w:color="auto" w:fill="FFFFFF"/>
        </w:rPr>
        <w:t xml:space="preserve">         - проводить огневые работы во время нахождения людей в торговых залах, а также в помещениях, где размещены на хранение пиротехнические изделия;</w:t>
      </w:r>
      <w:r>
        <w:rPr>
          <w:szCs w:val="28"/>
        </w:rPr>
        <w:br/>
      </w:r>
      <w:r>
        <w:rPr>
          <w:szCs w:val="28"/>
          <w:shd w:val="clear" w:color="auto" w:fill="FFFFFF"/>
        </w:rPr>
        <w:t xml:space="preserve">         - расфасовывать изделия в торговых залах и на путях эвакуации.</w:t>
      </w:r>
    </w:p>
    <w:p w:rsidR="00020AAC" w:rsidRDefault="00020AAC" w:rsidP="00020AAC">
      <w:pPr>
        <w:pStyle w:val="a8"/>
        <w:ind w:firstLine="720"/>
        <w:rPr>
          <w:color w:val="464C55"/>
          <w:shd w:val="clear" w:color="auto" w:fill="FFFFFF"/>
        </w:rPr>
      </w:pPr>
    </w:p>
    <w:p w:rsidR="00020AAC" w:rsidRDefault="00020AAC" w:rsidP="00020AAC">
      <w:pPr>
        <w:pStyle w:val="a8"/>
        <w:ind w:firstLine="720"/>
        <w:rPr>
          <w:color w:val="464C55"/>
          <w:shd w:val="clear" w:color="auto" w:fill="FFFFFF"/>
        </w:rPr>
      </w:pPr>
    </w:p>
    <w:p w:rsidR="00020AAC" w:rsidRDefault="00020AAC" w:rsidP="00020AAC">
      <w:pPr>
        <w:pStyle w:val="a8"/>
        <w:ind w:firstLine="720"/>
        <w:rPr>
          <w:szCs w:val="28"/>
        </w:rPr>
      </w:pPr>
    </w:p>
    <w:p w:rsidR="00020AAC" w:rsidRPr="00CE7DBF" w:rsidRDefault="00020AAC" w:rsidP="00CE7DBF">
      <w:pPr>
        <w:jc w:val="both"/>
        <w:rPr>
          <w:sz w:val="28"/>
          <w:szCs w:val="28"/>
        </w:rPr>
      </w:pPr>
    </w:p>
    <w:sectPr w:rsidR="00020AAC" w:rsidRPr="00CE7DBF" w:rsidSect="0060184A">
      <w:pgSz w:w="11906" w:h="16838"/>
      <w:pgMar w:top="567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4C0E6A"/>
    <w:rsid w:val="00020AAC"/>
    <w:rsid w:val="0004651D"/>
    <w:rsid w:val="00056255"/>
    <w:rsid w:val="000640E5"/>
    <w:rsid w:val="000C73FE"/>
    <w:rsid w:val="00106CB1"/>
    <w:rsid w:val="00110AB7"/>
    <w:rsid w:val="00146E01"/>
    <w:rsid w:val="001C7C9D"/>
    <w:rsid w:val="001D1B82"/>
    <w:rsid w:val="001D528E"/>
    <w:rsid w:val="00226BBD"/>
    <w:rsid w:val="00252E5C"/>
    <w:rsid w:val="00256189"/>
    <w:rsid w:val="00290B2A"/>
    <w:rsid w:val="002D597C"/>
    <w:rsid w:val="003161D7"/>
    <w:rsid w:val="0034290F"/>
    <w:rsid w:val="00344E98"/>
    <w:rsid w:val="0037330C"/>
    <w:rsid w:val="003D0D34"/>
    <w:rsid w:val="0047372F"/>
    <w:rsid w:val="004B7CC0"/>
    <w:rsid w:val="004C0E6A"/>
    <w:rsid w:val="0052357D"/>
    <w:rsid w:val="005458C8"/>
    <w:rsid w:val="00551870"/>
    <w:rsid w:val="00564FCB"/>
    <w:rsid w:val="00590340"/>
    <w:rsid w:val="00590AF7"/>
    <w:rsid w:val="0060184A"/>
    <w:rsid w:val="00607BE1"/>
    <w:rsid w:val="007652F1"/>
    <w:rsid w:val="007670D5"/>
    <w:rsid w:val="00856488"/>
    <w:rsid w:val="008F3CA7"/>
    <w:rsid w:val="009002E1"/>
    <w:rsid w:val="009044C9"/>
    <w:rsid w:val="0096208E"/>
    <w:rsid w:val="00976FCF"/>
    <w:rsid w:val="009B7871"/>
    <w:rsid w:val="00A23E9B"/>
    <w:rsid w:val="00A9743B"/>
    <w:rsid w:val="00AA0B2B"/>
    <w:rsid w:val="00BA45B7"/>
    <w:rsid w:val="00C14EC7"/>
    <w:rsid w:val="00CB2994"/>
    <w:rsid w:val="00CB2FEF"/>
    <w:rsid w:val="00CE7DBF"/>
    <w:rsid w:val="00D850AD"/>
    <w:rsid w:val="00D9560A"/>
    <w:rsid w:val="00EA1630"/>
    <w:rsid w:val="00EC257B"/>
    <w:rsid w:val="00F759D9"/>
    <w:rsid w:val="00FA3B05"/>
    <w:rsid w:val="00FE20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E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020AAC"/>
    <w:pPr>
      <w:keepNext/>
      <w:widowControl w:val="0"/>
      <w:autoSpaceDE w:val="0"/>
      <w:autoSpaceDN w:val="0"/>
      <w:adjustRightInd w:val="0"/>
      <w:jc w:val="center"/>
      <w:outlineLvl w:val="1"/>
    </w:pPr>
    <w:rPr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61D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61D7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A9743B"/>
    <w:rPr>
      <w:color w:val="0000FF" w:themeColor="hyperlink"/>
      <w:u w:val="single"/>
    </w:rPr>
  </w:style>
  <w:style w:type="paragraph" w:styleId="a6">
    <w:name w:val="No Spacing"/>
    <w:uiPriority w:val="1"/>
    <w:qFormat/>
    <w:rsid w:val="0047372F"/>
    <w:pPr>
      <w:spacing w:after="0" w:line="240" w:lineRule="auto"/>
    </w:pPr>
  </w:style>
  <w:style w:type="character" w:styleId="a7">
    <w:name w:val="FollowedHyperlink"/>
    <w:basedOn w:val="a0"/>
    <w:uiPriority w:val="99"/>
    <w:semiHidden/>
    <w:unhideWhenUsed/>
    <w:rsid w:val="001C7C9D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semiHidden/>
    <w:rsid w:val="00020AAC"/>
    <w:rPr>
      <w:rFonts w:ascii="Times New Roman" w:eastAsia="Times New Roman" w:hAnsi="Times New Roman" w:cs="Times New Roman"/>
      <w:sz w:val="28"/>
      <w:lang w:eastAsia="ru-RU"/>
    </w:rPr>
  </w:style>
  <w:style w:type="paragraph" w:styleId="a8">
    <w:name w:val="Body Text Indent"/>
    <w:basedOn w:val="a"/>
    <w:link w:val="a9"/>
    <w:semiHidden/>
    <w:unhideWhenUsed/>
    <w:rsid w:val="00020AAC"/>
    <w:pPr>
      <w:widowControl w:val="0"/>
      <w:autoSpaceDE w:val="0"/>
      <w:autoSpaceDN w:val="0"/>
      <w:adjustRightInd w:val="0"/>
      <w:ind w:firstLine="851"/>
      <w:jc w:val="both"/>
    </w:pPr>
    <w:rPr>
      <w:sz w:val="28"/>
      <w:szCs w:val="22"/>
    </w:rPr>
  </w:style>
  <w:style w:type="character" w:customStyle="1" w:styleId="a9">
    <w:name w:val="Основной текст с отступом Знак"/>
    <w:basedOn w:val="a0"/>
    <w:link w:val="a8"/>
    <w:semiHidden/>
    <w:rsid w:val="00020AAC"/>
    <w:rPr>
      <w:rFonts w:ascii="Times New Roman" w:eastAsia="Times New Roman" w:hAnsi="Times New Roman" w:cs="Times New Roman"/>
      <w:sz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1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41667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68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29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838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415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234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796940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66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71691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9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67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64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031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839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6252440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68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C093EC-4885-4C39-B8B3-4913ED915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3</Pages>
  <Words>970</Words>
  <Characters>5530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Торгвля</dc:creator>
  <cp:lastModifiedBy>Алексей</cp:lastModifiedBy>
  <cp:revision>30</cp:revision>
  <cp:lastPrinted>2021-12-28T05:39:00Z</cp:lastPrinted>
  <dcterms:created xsi:type="dcterms:W3CDTF">2021-05-20T07:05:00Z</dcterms:created>
  <dcterms:modified xsi:type="dcterms:W3CDTF">2021-12-29T04:46:00Z</dcterms:modified>
</cp:coreProperties>
</file>